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9"/>
        <w:tblW w:w="0" w:type="auto"/>
        <w:tblLook w:val="01E0"/>
      </w:tblPr>
      <w:tblGrid>
        <w:gridCol w:w="6588"/>
        <w:gridCol w:w="2538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Head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r>
              <w:rPr>
                <w:rFonts w:ascii="標楷體" w:hAnsi="標楷體" w:cs="標楷體" w:eastAsia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1" w:name="擬辦方式"/>
            <w:r>
              <w:rPr>
                <w:rFonts w:ascii="標楷體" w:hAnsi="標楷體" w:cs="標楷體" w:eastAsia="標楷體"/>
                <w:sz w:val="32"/>
              </w:rPr>
              <w:t/>
            </w:r>
            <w:bookmarkEnd w:id="1"/>
          </w:p>
        </w:tc>
        <w:tc>
          <w:tcPr>
            <w:tcW w:w="2538" w:type="dxa"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2" w:name="分類號"/>
            <w:r>
              <w:rPr>
                <w:rFonts w:ascii="Times New Roman" w:hAnsi="Times New Roman" w:cs="Times New Roman" w:eastAsia="Times New Roman"/>
                <w:sz w:val="24"/>
              </w:rPr>
              <w:t/>
            </w:r>
            <w:bookmarkEnd w:id="2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3" w:name="保存年限"/>
            <w:r>
              <w:rPr>
                <w:rFonts w:ascii="Times New Roman" w:hAnsi="Times New Roman" w:cs="Times New Roman" w:eastAsia="Times New Roman"/>
                <w:sz w:val="24"/>
              </w:rPr>
              <w:t/>
            </w:r>
            <w:bookmarkEnd w:id="3"/>
          </w:p>
        </w:tc>
      </w:tr>
    </w:tbl>
    <w:p w:rsidR="006B3BB7" w:rsidRPr="000A25A8" w:rsidRDefault="006B3BB7" w:rsidP="000020F1">
      <w:pPr>
        <w:pStyle w:val="af4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w:pict>
          <v:line id="_x0000_s1026" style="position:absolute;left:0;text-align:left;z-index:251656192;mso-position-horizontal-relative:text;mso-position-vertical-relative:text" from="-28.5pt,0" to="-28.5pt,696pt">
            <v:stroke dashstyle="1 1"/>
          </v:line>
        </w:pict>
      </w:r>
    </w:p>
    <w:tbl>
      <w:tblPr>
        <w:tblpPr w:leftFromText="180" w:rightFromText="180" w:vertAnchor="text" w:horzAnchor="margin" w:tblpY="13555"/>
        <w:tblW w:w="9288" w:type="dxa"/>
        <w:tblLook w:val="01E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4" w:name="機關"/>
            <w:r>
              <w:rPr>
                <w:rFonts w:ascii="標楷體" w:hAnsi="標楷體" w:cs="標楷體" w:eastAsia="標楷體"/>
                <w:sz w:val="20"/>
              </w:rPr>
              <w:t>東海大學</w:t>
            </w:r>
            <w:bookmarkEnd w:id="4"/>
          </w:p>
          <w:p w:rsidR="006B3BB7" w:rsidRPr="00445C2A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r>
              <w:rPr>
                <w:rFonts w:ascii="3 of 9 Barcode" w:hAnsi="3 of 9 Barcode" w:cs="3 of 9 Barcode" w:eastAsia="3 of 9 Barcode"/>
                <w:sz w:val="32"/>
              </w:rPr>
              <w:t>1140005944</w:t>
            </w:r>
            <w:bookmarkStart w:id="5" w:name="條碼號"/>
            <w:bookmarkEnd w:id="5"/>
            <w:r w:rsidRPr="00445C2A">
              <w:rPr>
                <w:rFonts w:ascii="3 of 9 Barcode" w:hAnsi="3 of 9 Barcode"/>
                <w:sz w:val="32"/>
                <w:szCs w:val="32"/>
              </w:rPr>
              <w:br/>
            </w:r>
            <w:r>
              <w:rPr>
                <w:rFonts w:ascii="3 of 9 Barcode" w:hAnsi="3 of 9 Barcode"/>
                <w:sz w:val="32"/>
                <w:szCs w:val="32"/>
              </w:rPr>
              <w:rPr>
                <w:rFonts w:ascii="3 of 9 Barcode" w:hAnsi="3 of 9 Barcode" w:cs="3 of 9 Barcode" w:eastAsia="3 of 9 Barcode"/>
                <w:sz w:val="32"/>
              </w:rPr>
              <w:t>1140005944</w:t>
            </w:r>
            <w:bookmarkStart w:id="6" w:name="條碼號2"/>
            <w:bookmarkEnd w:id="6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7" w:name="公文文號"/>
            <w:r>
              <w:rPr>
                <w:rFonts w:ascii="Times New Roman" w:hAnsi="Times New Roman" w:cs="Times New Roman" w:eastAsia="Times New Roman"/>
                <w:sz w:val="20"/>
              </w:rPr>
              <w:t>1140005944</w:t>
            </w:r>
            <w:bookmarkEnd w:id="7"/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6B3BB7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65pt;margin-top:556.35pt;width:15.65pt;height:18.55pt;z-index:251659264;mso-position-horizontal-relative:text;mso-position-vertical-relative:page" o:allowincell="f" filled="f" stroked="f">
            <v:stroke dashstyle="1 1"/>
            <v:textbox style="mso-next-textbox:#_x0000_s1027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線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left:0;text-align:left;margin-left:-33.65pt;margin-top:415.6pt;width:15.65pt;height:15.3pt;z-index:251658240;mso-position-horizontal-relative:text;mso-position-vertical-relative:page" o:allowincell="f" filled="f" stroked="f">
            <v:stroke dashstyle="1 1"/>
            <v:textbox style="mso-next-textbox:#_x0000_s1028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訂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left:0;text-align:left;margin-left:-33.65pt;margin-top:276.15pt;width:15.65pt;height:19.75pt;z-index:251657216;mso-position-horizontal-relative:text;mso-position-vertical-relative:page" o:allowincell="f" filled="f" stroked="f">
            <v:stroke dashstyle="1 1"/>
            <v:textbox style="mso-next-textbox:#_x0000_s1029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裝</w:t>
                  </w:r>
                </w:p>
              </w:txbxContent>
            </v:textbox>
            <w10:wrap anchory="page"/>
          </v:shape>
        </w:pict>
      </w:r>
    </w:p>
    <w:p>
      <w:pPr>
        <w:spacing w:before="0"/>
        <w:ind w:firstLine="0" w:left="0"/>
        <w:jc w:val="center"/>
      </w:pPr>
      <w:r/>
      <w:r>
        <w:rPr>
          <w:rFonts w:ascii="標楷體" w:hAnsi="標楷體" w:cs="標楷體" w:eastAsia="標楷體"/>
          <w:color w:val="000000"/>
          <w:sz w:val="40"/>
        </w:rPr>
        <w:t>朝陽科技大學</w:t>
      </w:r>
      <w:r>
        <w:rPr>
          <w:rFonts w:ascii="標楷體" w:hAnsi="標楷體" w:cs="標楷體" w:eastAsia="標楷體"/>
          <w:color w:val="000000"/>
          <w:sz w:val="40"/>
        </w:rPr>
        <w:t>　函</w:t>
      </w:r>
    </w:p>
    <w:p>
      <w:pPr>
        <w:spacing w:before="28"/>
        <w:ind w:firstLine="-720" w:left="55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地址：</w:t>
      </w:r>
      <w:r>
        <w:rPr>
          <w:rFonts w:ascii="標楷體" w:hAnsi="標楷體" w:cs="標楷體" w:eastAsia="標楷體"/>
          <w:color w:val="000000"/>
          <w:sz w:val="24"/>
        </w:rPr>
        <w:t>413310臺中市霧峰區吉峰東路168號</w:t>
      </w:r>
    </w:p>
    <w:p>
      <w:pPr>
        <w:spacing w:before="0"/>
        <w:ind w:firstLine="0" w:left="48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承 辦 人：葛優·古嘉舀</w:t>
      </w:r>
    </w:p>
    <w:p>
      <w:pPr>
        <w:spacing w:before="0"/>
        <w:ind w:firstLine="0" w:left="48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電　　話：04-23323000#5022</w:t>
      </w:r>
    </w:p>
    <w:p>
      <w:pPr>
        <w:spacing w:before="0"/>
        <w:ind w:firstLine="0" w:left="48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電子郵件：t5220298@cyut.edu.tw</w:t>
      </w:r>
    </w:p>
    <w:p>
      <w:pPr>
        <w:spacing w:before="10"/>
        <w:ind w:firstLine="-1280" w:left="128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受文者：</w:t>
      </w:r>
      <w:r>
        <w:rPr>
          <w:rFonts w:ascii="標楷體" w:hAnsi="標楷體" w:cs="標楷體" w:eastAsia="標楷體"/>
          <w:color w:val="000000"/>
          <w:sz w:val="32"/>
        </w:rPr>
        <w:t>如行文單位</w:t>
      </w:r>
    </w:p>
    <w:p>
      <w:pPr>
        <w:spacing w:before="8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發文日期：</w:t>
      </w:r>
      <w:r>
        <w:rPr>
          <w:rFonts w:ascii="標楷體" w:hAnsi="標楷體" w:cs="標楷體" w:eastAsia="標楷體"/>
          <w:color w:val="000000"/>
          <w:sz w:val="24"/>
        </w:rPr>
        <w:t>中華民國114年5月5日</w:t>
      </w:r>
    </w:p>
    <w:p>
      <w:pPr>
        <w:spacing w:before="0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發文字號：</w:t>
      </w:r>
      <w:r>
        <w:rPr>
          <w:rFonts w:ascii="標楷體" w:hAnsi="標楷體" w:cs="標楷體" w:eastAsia="標楷體"/>
          <w:color w:val="000000"/>
          <w:sz w:val="24"/>
        </w:rPr>
        <w:t>朝學（課）字第1140001139號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速別：</w:t>
      </w:r>
      <w:r>
        <w:rPr>
          <w:rFonts w:ascii="標楷體" w:hAnsi="標楷體" w:cs="標楷體" w:eastAsia="標楷體"/>
          <w:color w:val="000000"/>
          <w:sz w:val="24"/>
        </w:rPr>
        <w:t>普通件</w:t>
      </w:r>
    </w:p>
    <w:p>
      <w:pPr>
        <w:spacing w:before="0"/>
        <w:ind w:firstLine="-3120" w:left="31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密等及解密條件或保密期限：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附件：</w:t>
      </w:r>
      <w:r>
        <w:rPr>
          <w:rFonts w:ascii="標楷體" w:hAnsi="標楷體" w:cs="標楷體" w:eastAsia="標楷體"/>
          <w:color w:val="000000"/>
          <w:sz w:val="24"/>
        </w:rPr>
        <w:t>隨文附件1 附件2 附件3</w:t>
      </w:r>
    </w:p>
    <w:p>
      <w:pPr>
        <w:spacing w:before="5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主旨：</w:t>
      </w:r>
      <w:r>
        <w:rPr>
          <w:rFonts w:ascii="標楷體" w:hAnsi="標楷體" w:cs="標楷體" w:eastAsia="標楷體"/>
          <w:color w:val="000000"/>
          <w:sz w:val="32"/>
        </w:rPr>
        <w:t>檢送本校原住民族學生資源中心及原野風青社舉辦「原住民族文化節成果發表《魯約而至，凱花結果》」之活動海報（附件1）、邀請卡（附件2）各1份，函請惠予公告並踴躍所屬師生報名參加，請查照。</w:t>
      </w:r>
    </w:p>
    <w:p>
      <w:pPr>
        <w:spacing w:before="0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說明：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一、</w:t>
      </w:r>
      <w:r>
        <w:rPr>
          <w:rFonts w:ascii="標楷體" w:hAnsi="標楷體" w:cs="標楷體" w:eastAsia="標楷體"/>
          <w:color w:val="000000"/>
          <w:sz w:val="32"/>
        </w:rPr>
        <w:t>為落實教育部「全民原教」精神，本校於113學年度積極推動原住民族語教學、文化體驗活動及部落連結等課程，讓學生從生活中學習族語、認識族群文化，並與部落長者、文化工作者共學共創，故舉辦旨揭活動，象徵本校原住民學生、非原住民學生及教師共同努力之文化種子已經開花結果，並營造友善校園、原漢共融氛圍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二、</w:t>
      </w:r>
      <w:r>
        <w:rPr>
          <w:rFonts w:ascii="標楷體" w:hAnsi="標楷體" w:cs="標楷體" w:eastAsia="標楷體"/>
          <w:color w:val="000000"/>
          <w:sz w:val="32"/>
        </w:rPr>
        <w:t>活動資訊如下：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(一)</w:t>
      </w:r>
      <w:r>
        <w:rPr>
          <w:rFonts w:ascii="標楷體" w:hAnsi="標楷體" w:cs="標楷體" w:eastAsia="標楷體"/>
          <w:color w:val="000000"/>
          <w:sz w:val="32"/>
        </w:rPr>
        <w:t>活動日期：114年5月22日。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(二)</w:t>
      </w:r>
      <w:r>
        <w:rPr>
          <w:rFonts w:ascii="標楷體" w:hAnsi="標楷體" w:cs="標楷體" w:eastAsia="標楷體"/>
          <w:color w:val="000000"/>
          <w:sz w:val="32"/>
        </w:rPr>
        <w:t>活動時間：</w:t>
      </w:r>
    </w:p>
    <w:p>
      <w:pPr>
        <w:spacing w:before="0"/>
        <w:ind w:firstLine="-640" w:left="1600"/>
        <w:jc w:val="both"/>
      </w:pPr>
      <w:r>
        <w:rPr>
          <w:rFonts w:ascii="標楷體" w:hAnsi="標楷體" w:cs="標楷體" w:eastAsia="標楷體"/>
          <w:color w:val="000000"/>
          <w:sz w:val="32"/>
        </w:rPr>
        <w:t>１、</w:t>
      </w:r>
      <w:r>
        <w:rPr>
          <w:rFonts w:ascii="標楷體" w:hAnsi="標楷體" w:cs="標楷體" w:eastAsia="標楷體"/>
          <w:color w:val="000000"/>
          <w:sz w:val="32"/>
        </w:rPr>
        <w:t>市集攤販：下午3時至9時。</w:t>
      </w:r>
    </w:p>
    <w:p>
      <w:pPr>
        <w:spacing w:before="0"/>
        <w:ind w:firstLine="-640" w:left="1600"/>
        <w:jc w:val="both"/>
      </w:pPr>
      <w:r>
        <w:rPr>
          <w:rFonts w:ascii="標楷體" w:hAnsi="標楷體" w:cs="標楷體" w:eastAsia="標楷體"/>
          <w:color w:val="000000"/>
          <w:sz w:val="32"/>
        </w:rPr>
        <w:t>２、</w:t>
      </w:r>
      <w:r>
        <w:rPr>
          <w:rFonts w:ascii="標楷體" w:hAnsi="標楷體" w:cs="標楷體" w:eastAsia="標楷體"/>
          <w:color w:val="000000"/>
          <w:sz w:val="32"/>
        </w:rPr>
        <w:t>成發晚會：下午6時30分至9時30分(下午6時開放入場）。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(三)</w:t>
      </w:r>
      <w:r>
        <w:rPr>
          <w:rFonts w:ascii="標楷體" w:hAnsi="標楷體" w:cs="標楷體" w:eastAsia="標楷體"/>
          <w:color w:val="000000"/>
          <w:sz w:val="32"/>
        </w:rPr>
        <w:t>活動地點：本校青春廣場。</w:t>
      </w:r>
    </w:p>
    <w:p>
      <w:pPr>
        <w:spacing w:before="0"/>
        <w:ind w:firstLine="-640" w:left="1280"/>
        <w:jc w:val="both"/>
      </w:pPr>
      <w:r>
        <w:rPr>
          <w:rFonts w:ascii="標楷體" w:hAnsi="標楷體" w:cs="標楷體" w:eastAsia="標楷體"/>
          <w:color w:val="000000"/>
          <w:sz w:val="32"/>
        </w:rPr>
        <w:t>(四)</w:t>
      </w:r>
      <w:r>
        <w:rPr>
          <w:rFonts w:ascii="標楷體" w:hAnsi="標楷體" w:cs="標楷體" w:eastAsia="標楷體"/>
          <w:color w:val="000000"/>
          <w:sz w:val="32"/>
        </w:rPr>
        <w:t>報名連結：https://forms.gle/k1pq3zEChtCPYJWL7。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三、</w:t>
      </w:r>
      <w:r>
        <w:rPr>
          <w:rFonts w:ascii="標楷體" w:hAnsi="標楷體" w:cs="標楷體" w:eastAsia="標楷體"/>
          <w:color w:val="000000"/>
          <w:sz w:val="32"/>
        </w:rPr>
        <w:t>各項活動最新資訊，將公告於本校原住民族學生資源中心及原野風青社IG及Facebook。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四、</w:t>
      </w:r>
      <w:r>
        <w:rPr>
          <w:rFonts w:ascii="標楷體" w:hAnsi="標楷體" w:cs="標楷體" w:eastAsia="標楷體"/>
          <w:color w:val="000000"/>
          <w:sz w:val="32"/>
        </w:rPr>
        <w:t>檢附本校校園平面圖1份（附件3）。</w:t>
      </w:r>
    </w:p>
    <w:p>
      <w:pPr>
        <w:spacing w:before="24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正本：</w:t>
      </w:r>
      <w:r>
        <w:rPr>
          <w:rFonts w:ascii="標楷體" w:hAnsi="標楷體" w:cs="標楷體" w:eastAsia="標楷體"/>
          <w:color w:val="000000"/>
          <w:sz w:val="24"/>
        </w:rPr>
        <w:t>各公私立大專校院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副本：</w:t>
      </w:r>
      <w:r>
        <w:rPr>
          <w:rFonts w:ascii="標楷體" w:hAnsi="標楷體" w:cs="標楷體" w:eastAsia="標楷體"/>
          <w:color w:val="000000"/>
          <w:sz w:val="24"/>
        </w:rPr>
        <w:t>本校學生事務處課外活動組</w:t>
      </w:r>
    </w:p>
    <w:sectPr w:rsidR="006B3BB7" w:rsidSect="00F42205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B7" w:rsidRDefault="006B3BB7">
      <w:r>
        <w:separator/>
      </w:r>
    </w:p>
  </w:endnote>
  <w:endnote w:type="continuationSeparator" w:id="0">
    <w:p w:rsidR="006B3BB7" w:rsidRDefault="006B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Default="006B3BB7">
    <w:pPr>
      <w:pStyle w:val="Footer"/>
      <w:spacing w:line="200" w:lineRule="exact"/>
      <w:jc w:val="center"/>
      <w:rPr>
        <w:rFonts w:ascii="標楷體" w:eastAsia="標楷體" w:hAnsi="標楷體"/>
      </w:rPr>
    </w:pPr>
    <w:r>
      <w:rPr>
        <w:rStyle w:val="PageNumber"/>
        <w:rFonts w:ascii="標楷體" w:eastAsia="標楷體" w:hAnsi="標楷體"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 xml:space="preserve">頁　</w:t>
    </w:r>
    <w:r>
      <w:rPr>
        <w:rStyle w:val="PageNumber"/>
        <w:rFonts w:ascii="標楷體" w:eastAsia="標楷體" w:hAnsi="標楷體"/>
      </w:rPr>
      <w:t>(</w:t>
    </w:r>
    <w:r>
      <w:rPr>
        <w:rStyle w:val="PageNumber"/>
        <w:rFonts w:ascii="標楷體" w:eastAsia="標楷體" w:hAnsi="標楷體" w:hint="eastAsia"/>
      </w:rPr>
      <w:t>共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>頁</w:t>
    </w:r>
    <w:r>
      <w:rPr>
        <w:rStyle w:val="PageNumber"/>
        <w:rFonts w:ascii="標楷體" w:eastAsia="標楷體" w:hAnsi="標楷體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B7" w:rsidRDefault="006B3BB7">
      <w:r>
        <w:separator/>
      </w:r>
    </w:p>
  </w:footnote>
  <w:footnote w:type="continuationSeparator" w:id="0">
    <w:p w:rsidR="006B3BB7" w:rsidRDefault="006B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Pr="00782844" w:rsidRDefault="006B3BB7">
    <w:pPr>
      <w:pStyle w:val="Header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B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A0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3A0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14EBC"/>
    <w:rPr>
      <w:rFonts w:cs="Times New Roman"/>
    </w:rPr>
  </w:style>
  <w:style w:type="paragraph" w:customStyle="1" w:styleId="a">
    <w:name w:val="公文(全銜)"/>
    <w:basedOn w:val="Normal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0">
    <w:name w:val="公文(聯絡方式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1">
    <w:name w:val="公文(受文者)"/>
    <w:basedOn w:val="Normal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2">
    <w:name w:val="公文(速別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3">
    <w:name w:val="公文(發文日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4">
    <w:name w:val="公文(發文字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5">
    <w:name w:val="公文(密等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6">
    <w:name w:val="公文(主旨)"/>
    <w:basedOn w:val="Normal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公文(段落)"/>
    <w:basedOn w:val="Normal"/>
    <w:next w:val="a8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8">
    <w:name w:val="公文(後續段落)"/>
    <w:basedOn w:val="Normal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9">
    <w:name w:val="公文(正本)"/>
    <w:basedOn w:val="Normal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a">
    <w:name w:val="公文(副本)"/>
    <w:basedOn w:val="Normal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b">
    <w:name w:val="公文(署名)"/>
    <w:basedOn w:val="Normal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c">
    <w:name w:val="公文(機關地址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BodyTextIndent">
    <w:name w:val="Body Text Indent"/>
    <w:basedOn w:val="Normal"/>
    <w:link w:val="BodyTextIndentChar"/>
    <w:uiPriority w:val="99"/>
    <w:rsid w:val="00114EBC"/>
    <w:pPr>
      <w:spacing w:after="120"/>
      <w:ind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d">
    <w:name w:val="公文(郵遞區號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e">
    <w:name w:val="公文(地址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">
    <w:name w:val="公文(抄本)"/>
    <w:basedOn w:val="aa"/>
    <w:uiPriority w:val="99"/>
    <w:rsid w:val="00114EBC"/>
  </w:style>
  <w:style w:type="paragraph" w:customStyle="1" w:styleId="af0">
    <w:name w:val="公文(附件)"/>
    <w:basedOn w:val="ae"/>
    <w:uiPriority w:val="99"/>
    <w:rsid w:val="00114EBC"/>
  </w:style>
  <w:style w:type="paragraph" w:customStyle="1" w:styleId="af1">
    <w:name w:val="公文(電子交換類別)"/>
    <w:basedOn w:val="Normal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2">
    <w:name w:val="公文(會稿單位)"/>
    <w:basedOn w:val="Normal"/>
    <w:next w:val="af3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3">
    <w:name w:val="公文(後續會稿單位)"/>
    <w:basedOn w:val="af2"/>
    <w:uiPriority w:val="99"/>
    <w:rsid w:val="00114EBC"/>
    <w:pPr>
      <w:ind w:leftChars="500" w:left="1200"/>
    </w:pPr>
  </w:style>
  <w:style w:type="paragraph" w:customStyle="1" w:styleId="af4">
    <w:name w:val="公文(機關單位)"/>
    <w:basedOn w:val="Normal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5">
    <w:name w:val="說明"/>
    <w:basedOn w:val="BodyTextIndent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6">
    <w:name w:val="公文(擬辦)"/>
    <w:basedOn w:val="af5"/>
    <w:uiPriority w:val="99"/>
    <w:rsid w:val="00114EBC"/>
    <w:pPr>
      <w:spacing w:line="500" w:lineRule="exact"/>
    </w:pPr>
  </w:style>
  <w:style w:type="paragraph" w:customStyle="1" w:styleId="af7">
    <w:name w:val="公文(內容)"/>
    <w:basedOn w:val="a7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8">
    <w:name w:val="首長"/>
    <w:basedOn w:val="Normal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9">
    <w:name w:val="出席者"/>
    <w:basedOn w:val="Normal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a">
    <w:name w:val="公文(簽稿類別)"/>
    <w:basedOn w:val="Normal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b">
    <w:name w:val="公文(決行層級)"/>
    <w:basedOn w:val="Normal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c">
    <w:name w:val="批示欄位"/>
    <w:basedOn w:val="Normal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d">
    <w:name w:val="公文(分類號)"/>
    <w:basedOn w:val="Normal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e">
    <w:name w:val="內 文"/>
    <w:uiPriority w:val="99"/>
    <w:rsid w:val="00114EBC"/>
    <w:rPr>
      <w:rFonts w:eastAsia="標楷體"/>
      <w:kern w:val="0"/>
      <w:szCs w:val="20"/>
    </w:rPr>
  </w:style>
  <w:style w:type="paragraph" w:customStyle="1" w:styleId="aff">
    <w:name w:val="核辦框文字"/>
    <w:basedOn w:val="Normal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TableGrid">
    <w:name w:val="Table Grid"/>
    <w:basedOn w:val="TableNormal"/>
    <w:uiPriority w:val="99"/>
    <w:locked/>
    <w:rsid w:val="0018388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_rels/settings.xml.rels><?xml version="1.0" encoding="UTF-8" standalone="no"?>
<Relationships xmlns="http://schemas.openxmlformats.org/package/2006/relationships">
<Relationship Id="rId1" Target="file:///C:/Program%20Files%20(x86)/DigitWare/NTH-WEBOE/template/COMMON_DOT/&#31805;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113</TotalTime>
  <Pages>1</Pages>
  <Words>5</Words>
  <Characters>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2018-02-22T06:49:00Z</dcterms:created>
  <dc:creator>資訊室一科帝緯系統</dc:creator>
  <cp:lastModifiedBy>資訊室一科帝緯系統</cp:lastModifiedBy>
  <cp:lastPrinted>2004-10-20T01:26:00Z</cp:lastPrinted>
  <dcterms:modified xsi:type="dcterms:W3CDTF">2018-05-17T08:13:00Z</dcterms:modified>
  <cp:revision>36</cp:revision>
  <dc:title>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